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ED1A5" w14:textId="77777777" w:rsidR="00841D1D" w:rsidRDefault="000A4D8D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  <w:lang w:val="vi-VN"/>
        </w:rPr>
      </w:pPr>
      <w:r>
        <w:rPr>
          <w:rFonts w:cs="Arial"/>
          <w:b/>
          <w:snapToGrid w:val="0"/>
          <w:sz w:val="18"/>
          <w:szCs w:val="18"/>
        </w:rPr>
        <w:t>CHAPTER 36</w:t>
      </w:r>
    </w:p>
    <w:p w14:paraId="565D8FB1" w14:textId="77777777" w:rsidR="00841D1D" w:rsidRDefault="000A4D8D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>
        <w:rPr>
          <w:rFonts w:cs="Arial"/>
          <w:b/>
          <w:snapToGrid w:val="0"/>
          <w:sz w:val="18"/>
          <w:szCs w:val="18"/>
        </w:rPr>
        <w:t xml:space="preserve"> EXPLOSIVES; PYROTECHNIC PRODUCTS; MATCHES; PYROPHORIC ALLOYS; CERTAIN COMBUSTIBLE PREPARATIONS</w:t>
      </w:r>
    </w:p>
    <w:p w14:paraId="5E5E5097" w14:textId="77777777" w:rsidR="00841D1D" w:rsidRDefault="000A4D8D">
      <w:pPr>
        <w:keepNext/>
        <w:spacing w:before="120"/>
        <w:jc w:val="both"/>
        <w:outlineLvl w:val="3"/>
        <w:rPr>
          <w:rFonts w:ascii="Calibri" w:hAnsi="Calibri" w:cs="Arial"/>
          <w:b/>
          <w:bCs/>
          <w:sz w:val="18"/>
          <w:szCs w:val="18"/>
          <w:lang w:val="zh-CN" w:eastAsia="zh-CN"/>
        </w:rPr>
      </w:pPr>
      <w:r>
        <w:rPr>
          <w:rFonts w:ascii="Calibri" w:hAnsi="Calibri" w:cs="Arial"/>
          <w:b/>
          <w:bCs/>
          <w:sz w:val="18"/>
          <w:szCs w:val="18"/>
          <w:lang w:val="zh-CN" w:eastAsia="zh-CN"/>
        </w:rPr>
        <w:t>Notes</w:t>
      </w:r>
    </w:p>
    <w:p w14:paraId="6346A225" w14:textId="77777777" w:rsidR="00841D1D" w:rsidRDefault="000A4D8D">
      <w:pPr>
        <w:spacing w:before="120"/>
        <w:jc w:val="both"/>
        <w:rPr>
          <w:rFonts w:cs="Arial"/>
          <w:sz w:val="18"/>
          <w:szCs w:val="18"/>
          <w:lang w:val="zh-CN" w:eastAsia="zh-CN"/>
        </w:rPr>
      </w:pPr>
      <w:r>
        <w:rPr>
          <w:rFonts w:cs="Arial"/>
          <w:sz w:val="18"/>
          <w:szCs w:val="18"/>
          <w:lang w:val="zh-CN" w:eastAsia="zh-CN"/>
        </w:rPr>
        <w:t>1. This Chapter does not cover separate chemically defined compounds other than those described in Note 2</w:t>
      </w:r>
      <w:r>
        <w:rPr>
          <w:rFonts w:cs="Arial"/>
          <w:sz w:val="18"/>
          <w:szCs w:val="18"/>
          <w:lang w:eastAsia="zh-CN"/>
        </w:rPr>
        <w:t xml:space="preserve"> </w:t>
      </w:r>
      <w:r>
        <w:rPr>
          <w:rFonts w:cs="Arial"/>
          <w:sz w:val="18"/>
          <w:szCs w:val="18"/>
          <w:lang w:val="zh-CN" w:eastAsia="zh-CN"/>
        </w:rPr>
        <w:t>(a) or (b) below.</w:t>
      </w:r>
    </w:p>
    <w:p w14:paraId="27C757DC" w14:textId="77777777" w:rsidR="00841D1D" w:rsidRDefault="000A4D8D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 xml:space="preserve">2. The </w:t>
      </w:r>
      <w:r>
        <w:rPr>
          <w:rFonts w:cs="Arial"/>
          <w:snapToGrid w:val="0"/>
          <w:sz w:val="18"/>
          <w:szCs w:val="18"/>
        </w:rPr>
        <w:t>expression "articles of combustible materials" in heading 36.06 applies only to:</w:t>
      </w:r>
    </w:p>
    <w:p w14:paraId="25825469" w14:textId="77777777" w:rsidR="00841D1D" w:rsidRDefault="000A4D8D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(a) Metaldehyde, hexamethylenetetramine and similar substances, put up in forms (for example, tablets, sticks or similar forms) for use as fuels; fuels with a basis of alcohol</w:t>
      </w:r>
      <w:r>
        <w:rPr>
          <w:rFonts w:cs="Arial"/>
          <w:snapToGrid w:val="0"/>
          <w:sz w:val="18"/>
          <w:szCs w:val="18"/>
        </w:rPr>
        <w:t>, and similar prepared fuels, in solid or semi-solid form;</w:t>
      </w:r>
    </w:p>
    <w:p w14:paraId="13ED108C" w14:textId="77777777" w:rsidR="00841D1D" w:rsidRDefault="000A4D8D">
      <w:pPr>
        <w:spacing w:before="120"/>
        <w:rPr>
          <w:rFonts w:cs="Arial"/>
          <w:sz w:val="18"/>
          <w:szCs w:val="18"/>
          <w:lang w:val="zh-CN" w:eastAsia="zh-CN"/>
        </w:rPr>
      </w:pPr>
      <w:r>
        <w:rPr>
          <w:rFonts w:cs="Arial"/>
          <w:sz w:val="18"/>
          <w:szCs w:val="18"/>
          <w:lang w:val="zh-CN" w:eastAsia="zh-CN"/>
        </w:rPr>
        <w:t>(b) Liquid or liquefied-gas fuels in containers of a kind used for filling or refilling cigarette or similar lighters, and of a capacity not exceeding 300 cm</w:t>
      </w:r>
      <w:r>
        <w:rPr>
          <w:rFonts w:cs="Arial"/>
          <w:sz w:val="18"/>
          <w:szCs w:val="18"/>
          <w:vertAlign w:val="superscript"/>
          <w:lang w:val="zh-CN" w:eastAsia="zh-CN"/>
        </w:rPr>
        <w:t>3</w:t>
      </w:r>
      <w:r>
        <w:rPr>
          <w:rFonts w:cs="Arial"/>
          <w:sz w:val="18"/>
          <w:szCs w:val="18"/>
          <w:lang w:val="zh-CN" w:eastAsia="zh-CN"/>
        </w:rPr>
        <w:t>; and</w:t>
      </w:r>
    </w:p>
    <w:p w14:paraId="08A07A84" w14:textId="77777777" w:rsidR="00841D1D" w:rsidRDefault="000A4D8D">
      <w:pPr>
        <w:spacing w:before="120" w:after="24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(c) Resin torches, firelighters a</w:t>
      </w:r>
      <w:r>
        <w:rPr>
          <w:rFonts w:cs="Arial"/>
          <w:snapToGrid w:val="0"/>
          <w:sz w:val="18"/>
          <w:szCs w:val="18"/>
        </w:rPr>
        <w:t>nd the like.</w:t>
      </w:r>
    </w:p>
    <w:tbl>
      <w:tblPr>
        <w:tblStyle w:val="TableGrid"/>
        <w:tblW w:w="16536" w:type="dxa"/>
        <w:jc w:val="center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760"/>
        <w:gridCol w:w="597"/>
        <w:gridCol w:w="612"/>
        <w:gridCol w:w="565"/>
        <w:gridCol w:w="531"/>
        <w:gridCol w:w="605"/>
        <w:gridCol w:w="635"/>
        <w:gridCol w:w="559"/>
        <w:gridCol w:w="566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66"/>
        <w:gridCol w:w="555"/>
      </w:tblGrid>
      <w:tr w:rsidR="00841D1D" w14:paraId="2F404A95" w14:textId="77777777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0F88E18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114023F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64B0E8F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71E5251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60" w:type="dxa"/>
            <w:vMerge w:val="restart"/>
            <w:textDirection w:val="btLr"/>
            <w:vAlign w:val="center"/>
          </w:tcPr>
          <w:p w14:paraId="7ECCBE6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194" w:type="dxa"/>
            <w:gridSpan w:val="18"/>
            <w:vAlign w:val="center"/>
          </w:tcPr>
          <w:p w14:paraId="0FB0F6D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12FA815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841D1D" w14:paraId="6F274E7D" w14:textId="77777777">
        <w:trPr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507A128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76252A5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AD73EE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vMerge/>
            <w:textDirection w:val="btLr"/>
            <w:vAlign w:val="center"/>
          </w:tcPr>
          <w:p w14:paraId="7E93F26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0CC79A9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60822A7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7CA3ACA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2E23A74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28D577E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25" w:type="dxa"/>
            <w:gridSpan w:val="2"/>
            <w:shd w:val="clear" w:color="auto" w:fill="auto"/>
            <w:vAlign w:val="center"/>
          </w:tcPr>
          <w:p w14:paraId="2065D7B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7E10AE6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60FF0D4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33ADBD8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B4BCDB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1620974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7B57C9B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71E3672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3BF8F0A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73" w:type="dxa"/>
            <w:gridSpan w:val="2"/>
          </w:tcPr>
          <w:p w14:paraId="5834F40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55" w:type="dxa"/>
            <w:vMerge/>
            <w:vAlign w:val="center"/>
          </w:tcPr>
          <w:p w14:paraId="0282CE0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41D1D" w14:paraId="358BD7EA" w14:textId="77777777">
        <w:trPr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FB111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27CB7DB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4A1BD1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BDF709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5EE75B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827D8A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2BAF8EA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901878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AB9D3A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5F8DC8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730BF0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41D017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27CD826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2116DC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41AD77D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36DC037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317DF68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8683E8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233FA4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7F14DD2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5E74912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38F0A44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VI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02DB63A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41D1D" w14:paraId="67DCC1DB" w14:textId="77777777">
        <w:trPr>
          <w:jc w:val="center"/>
        </w:trPr>
        <w:tc>
          <w:tcPr>
            <w:tcW w:w="1117" w:type="dxa"/>
            <w:vAlign w:val="center"/>
          </w:tcPr>
          <w:p w14:paraId="50E6ED5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462C48C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2BF18F4E" w14:textId="77777777" w:rsidR="00841D1D" w:rsidRDefault="000A4D8D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6D136AF7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1CFB787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6488AD9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8039414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1C5496D0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2A7157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4B1743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AC8142C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8BAA39D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B23B0C1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0931C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F587F74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1E365E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F189AF4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FD3E36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748609B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AEDC9E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45529016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B6E6B0C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60D50AD" w14:textId="77777777" w:rsidR="00841D1D" w:rsidRDefault="000A4D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841D1D" w14:paraId="104FE1DA" w14:textId="77777777">
        <w:trPr>
          <w:jc w:val="center"/>
        </w:trPr>
        <w:tc>
          <w:tcPr>
            <w:tcW w:w="1117" w:type="dxa"/>
            <w:vAlign w:val="center"/>
          </w:tcPr>
          <w:p w14:paraId="1B05D39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3601.00.00</w:t>
            </w:r>
          </w:p>
        </w:tc>
        <w:tc>
          <w:tcPr>
            <w:tcW w:w="3133" w:type="dxa"/>
            <w:vAlign w:val="center"/>
          </w:tcPr>
          <w:p w14:paraId="49920F75" w14:textId="77777777" w:rsidR="00841D1D" w:rsidRDefault="000A4D8D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Propellent powders</w:t>
            </w:r>
          </w:p>
        </w:tc>
        <w:tc>
          <w:tcPr>
            <w:tcW w:w="777" w:type="dxa"/>
            <w:vAlign w:val="center"/>
          </w:tcPr>
          <w:p w14:paraId="0367D4A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15683C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F0B4DF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FBA547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48513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1360BD5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14B9C7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BDC15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6AE1C9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08B9BD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06E5FF1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77DE7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9F2B2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4843B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vAlign w:val="center"/>
          </w:tcPr>
          <w:p w14:paraId="095A088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05654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00C216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6A2B8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5013F1D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830C5B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1E528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75CC7BF3" w14:textId="77777777">
        <w:trPr>
          <w:jc w:val="center"/>
        </w:trPr>
        <w:tc>
          <w:tcPr>
            <w:tcW w:w="1117" w:type="dxa"/>
            <w:vAlign w:val="center"/>
          </w:tcPr>
          <w:p w14:paraId="63982AA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5FA94D4A" w14:textId="77777777" w:rsidR="00841D1D" w:rsidRDefault="00841D1D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7D06FD0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026CE8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BCD5BEB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04C288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4BB9AF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C339F2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36CD32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0EDB6D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A8B517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DC1C88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E37C68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C7114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BF00AB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D81AF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78F8C1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FEFD3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945085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5CBD0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8CC98D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C0FA40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1578E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41D1D" w14:paraId="30AB7C24" w14:textId="77777777">
        <w:trPr>
          <w:jc w:val="center"/>
        </w:trPr>
        <w:tc>
          <w:tcPr>
            <w:tcW w:w="1117" w:type="dxa"/>
            <w:vAlign w:val="center"/>
          </w:tcPr>
          <w:p w14:paraId="40BC1C7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3602.00.00</w:t>
            </w:r>
          </w:p>
        </w:tc>
        <w:tc>
          <w:tcPr>
            <w:tcW w:w="3133" w:type="dxa"/>
            <w:vAlign w:val="center"/>
          </w:tcPr>
          <w:p w14:paraId="0B9D5043" w14:textId="77777777" w:rsidR="00841D1D" w:rsidRDefault="000A4D8D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Prepared explosives, other than propellent powders</w:t>
            </w:r>
          </w:p>
        </w:tc>
        <w:tc>
          <w:tcPr>
            <w:tcW w:w="777" w:type="dxa"/>
            <w:vAlign w:val="center"/>
          </w:tcPr>
          <w:p w14:paraId="2D1CC8F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455C50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973901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16B2B8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770BE5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B42FE9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42D279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355A68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7E3340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24F00D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BDF7F2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1E1FF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6BBFE1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0EE81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vAlign w:val="center"/>
          </w:tcPr>
          <w:p w14:paraId="77EB3F6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EC4C5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238FA6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E9EFC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4FA0299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E6777B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6891B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4572A973" w14:textId="77777777">
        <w:trPr>
          <w:jc w:val="center"/>
        </w:trPr>
        <w:tc>
          <w:tcPr>
            <w:tcW w:w="1117" w:type="dxa"/>
            <w:vAlign w:val="center"/>
          </w:tcPr>
          <w:p w14:paraId="3DC6366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78214E7A" w14:textId="77777777" w:rsidR="00841D1D" w:rsidRDefault="00841D1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30CC885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19772B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A18625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480B21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83CEF1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4AC9A1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CA1788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999575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AB77F7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CA1C52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516647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18A1D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704831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2559E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AF7B3C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B8117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F81C81B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E6AC8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C7535C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79C9D0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412D4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41D1D" w14:paraId="7DE022C5" w14:textId="77777777">
        <w:trPr>
          <w:jc w:val="center"/>
        </w:trPr>
        <w:tc>
          <w:tcPr>
            <w:tcW w:w="1117" w:type="dxa"/>
            <w:vAlign w:val="center"/>
          </w:tcPr>
          <w:p w14:paraId="5ADB848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36.03</w:t>
            </w:r>
          </w:p>
        </w:tc>
        <w:tc>
          <w:tcPr>
            <w:tcW w:w="3133" w:type="dxa"/>
            <w:vAlign w:val="center"/>
          </w:tcPr>
          <w:p w14:paraId="32774000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Safety fuses; detonating cords; percussion or detonating caps; igniters; electric detonators</w:t>
            </w:r>
          </w:p>
        </w:tc>
        <w:tc>
          <w:tcPr>
            <w:tcW w:w="777" w:type="dxa"/>
            <w:vAlign w:val="center"/>
          </w:tcPr>
          <w:p w14:paraId="23DF128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FD56B7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988086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2B700E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AB763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9E2E80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0EC62D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7985CB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B2ADD6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7DC13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16954F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EC306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091E7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E2414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AEFF5C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B5703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59FF24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1DB1D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23CFD4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8CD0A5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D11C5DB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41D1D" w14:paraId="3D6D464C" w14:textId="77777777">
        <w:trPr>
          <w:jc w:val="center"/>
        </w:trPr>
        <w:tc>
          <w:tcPr>
            <w:tcW w:w="1117" w:type="dxa"/>
            <w:vAlign w:val="center"/>
          </w:tcPr>
          <w:p w14:paraId="1AA2D2F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3603.10</w:t>
            </w:r>
          </w:p>
        </w:tc>
        <w:tc>
          <w:tcPr>
            <w:tcW w:w="3133" w:type="dxa"/>
            <w:vAlign w:val="center"/>
          </w:tcPr>
          <w:p w14:paraId="7383D05A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Safety fuses</w:t>
            </w:r>
          </w:p>
        </w:tc>
        <w:tc>
          <w:tcPr>
            <w:tcW w:w="777" w:type="dxa"/>
            <w:vAlign w:val="center"/>
          </w:tcPr>
          <w:p w14:paraId="22DCF44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192EFE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D0B252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F9DED2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8A0387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25A3807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C83BDB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117AE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AA3F76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F58342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5D61D2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2A332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7F9E12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3F313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vAlign w:val="center"/>
          </w:tcPr>
          <w:p w14:paraId="5B4EFC1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29EFA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3DB7F5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B1ADE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1969A26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489274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CB3EBE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6141890E" w14:textId="77777777">
        <w:trPr>
          <w:jc w:val="center"/>
        </w:trPr>
        <w:tc>
          <w:tcPr>
            <w:tcW w:w="1117" w:type="dxa"/>
            <w:vAlign w:val="center"/>
          </w:tcPr>
          <w:p w14:paraId="242E9B7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3603.20</w:t>
            </w:r>
          </w:p>
        </w:tc>
        <w:tc>
          <w:tcPr>
            <w:tcW w:w="3133" w:type="dxa"/>
            <w:vAlign w:val="center"/>
          </w:tcPr>
          <w:p w14:paraId="2B0FE7FF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Detonating cords</w:t>
            </w:r>
          </w:p>
        </w:tc>
        <w:tc>
          <w:tcPr>
            <w:tcW w:w="777" w:type="dxa"/>
            <w:vAlign w:val="center"/>
          </w:tcPr>
          <w:p w14:paraId="1C43F67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652B1A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D765AF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08D778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E30155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45AEAE0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9560D4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548C12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327A76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34DDBE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CFA23A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37A03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80AD5F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C053F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vAlign w:val="center"/>
          </w:tcPr>
          <w:p w14:paraId="4761B0F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CDDB1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959DE5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B2735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23FE8C2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753373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E7B0A2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2BD2D0D9" w14:textId="77777777">
        <w:trPr>
          <w:jc w:val="center"/>
        </w:trPr>
        <w:tc>
          <w:tcPr>
            <w:tcW w:w="1117" w:type="dxa"/>
            <w:vAlign w:val="center"/>
          </w:tcPr>
          <w:p w14:paraId="2A33C6D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3603.30</w:t>
            </w:r>
          </w:p>
        </w:tc>
        <w:tc>
          <w:tcPr>
            <w:tcW w:w="3133" w:type="dxa"/>
            <w:vAlign w:val="center"/>
          </w:tcPr>
          <w:p w14:paraId="1F5FD709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Percussion caps</w:t>
            </w:r>
          </w:p>
        </w:tc>
        <w:tc>
          <w:tcPr>
            <w:tcW w:w="777" w:type="dxa"/>
            <w:vAlign w:val="center"/>
          </w:tcPr>
          <w:p w14:paraId="3AC93F3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58A539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6B53C9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1E349C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792ED2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0A9FD28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05D0A3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C5ECE0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C11E24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52225B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0EB81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B97B4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3BA8DA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D866F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vAlign w:val="center"/>
          </w:tcPr>
          <w:p w14:paraId="36F2761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A8DC7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F1FB7F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E0A78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0B873C5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E2175F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4B6972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3E58EB2B" w14:textId="77777777">
        <w:trPr>
          <w:jc w:val="center"/>
        </w:trPr>
        <w:tc>
          <w:tcPr>
            <w:tcW w:w="1117" w:type="dxa"/>
            <w:vAlign w:val="center"/>
          </w:tcPr>
          <w:p w14:paraId="51A2E87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71BC78E3" w14:textId="77777777" w:rsidR="00841D1D" w:rsidRDefault="00841D1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667698F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ED8444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9C0493B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0C65CE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E82A7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9B1274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C3D0D7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D3B327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30B4EE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3DEC7B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49F87A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22D30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E076FF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5F333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53BBE2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FBF3A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FC0358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D325C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E5E49E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245ABE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5E0DBB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41D1D" w14:paraId="3B20B238" w14:textId="77777777">
        <w:trPr>
          <w:jc w:val="center"/>
        </w:trPr>
        <w:tc>
          <w:tcPr>
            <w:tcW w:w="1117" w:type="dxa"/>
            <w:vAlign w:val="center"/>
          </w:tcPr>
          <w:p w14:paraId="7442B09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3603.40</w:t>
            </w:r>
          </w:p>
        </w:tc>
        <w:tc>
          <w:tcPr>
            <w:tcW w:w="3133" w:type="dxa"/>
            <w:vAlign w:val="center"/>
          </w:tcPr>
          <w:p w14:paraId="3D7DF7EF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Detonating caps</w:t>
            </w:r>
          </w:p>
        </w:tc>
        <w:tc>
          <w:tcPr>
            <w:tcW w:w="777" w:type="dxa"/>
            <w:vAlign w:val="center"/>
          </w:tcPr>
          <w:p w14:paraId="249D6C8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65A708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69BEF4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737DA9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C91A6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2207F6D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69603E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421892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59809F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4C23BC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A7C9B1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575C2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7671D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F96D9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vAlign w:val="center"/>
          </w:tcPr>
          <w:p w14:paraId="7CEE0DB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906FC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71C365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5CE79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472E6D9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B2F27D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B18A28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165A92E0" w14:textId="77777777">
        <w:trPr>
          <w:jc w:val="center"/>
        </w:trPr>
        <w:tc>
          <w:tcPr>
            <w:tcW w:w="1117" w:type="dxa"/>
            <w:vAlign w:val="center"/>
          </w:tcPr>
          <w:p w14:paraId="7061F49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3603.50</w:t>
            </w:r>
          </w:p>
        </w:tc>
        <w:tc>
          <w:tcPr>
            <w:tcW w:w="3133" w:type="dxa"/>
            <w:vAlign w:val="center"/>
          </w:tcPr>
          <w:p w14:paraId="78F24F46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Igniters</w:t>
            </w:r>
          </w:p>
        </w:tc>
        <w:tc>
          <w:tcPr>
            <w:tcW w:w="777" w:type="dxa"/>
            <w:vAlign w:val="center"/>
          </w:tcPr>
          <w:p w14:paraId="02D836A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BB47E4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65C4D3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E0A4FE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CA746F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85AAF5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A06C57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0D1A2D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562138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E94566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BC3428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DCD76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3FEBB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41F9B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vAlign w:val="center"/>
          </w:tcPr>
          <w:p w14:paraId="7816749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4AAA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9315F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D998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21B7241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9EF3BC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D4089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6012BBC9" w14:textId="77777777">
        <w:trPr>
          <w:jc w:val="center"/>
        </w:trPr>
        <w:tc>
          <w:tcPr>
            <w:tcW w:w="1117" w:type="dxa"/>
            <w:vAlign w:val="center"/>
          </w:tcPr>
          <w:p w14:paraId="2BC1652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3603.60</w:t>
            </w:r>
          </w:p>
        </w:tc>
        <w:tc>
          <w:tcPr>
            <w:tcW w:w="3133" w:type="dxa"/>
            <w:vAlign w:val="center"/>
          </w:tcPr>
          <w:p w14:paraId="35536C54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Electric detonators</w:t>
            </w:r>
          </w:p>
        </w:tc>
        <w:tc>
          <w:tcPr>
            <w:tcW w:w="777" w:type="dxa"/>
            <w:vAlign w:val="center"/>
          </w:tcPr>
          <w:p w14:paraId="5C6FAB7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311724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F5A18A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E6FEEF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72E898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4F60365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912CB6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130A8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287FFD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6F8FC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0ECDFD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53838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0E8F49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FCCB2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vAlign w:val="center"/>
          </w:tcPr>
          <w:p w14:paraId="040B7AB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6F20C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D4A81B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5FEFA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417991C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FDACE2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824350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0A818768" w14:textId="77777777">
        <w:trPr>
          <w:jc w:val="center"/>
        </w:trPr>
        <w:tc>
          <w:tcPr>
            <w:tcW w:w="1117" w:type="dxa"/>
            <w:vAlign w:val="center"/>
          </w:tcPr>
          <w:p w14:paraId="49BAE5F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2215D7D4" w14:textId="77777777" w:rsidR="00841D1D" w:rsidRDefault="00841D1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3B05AD5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3D7CDD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900151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335A30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BBBA8D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94A335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EA1C4E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F0C131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D44F0D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8D7097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C940DE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E521D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F4F27CB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B65A8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0BCE22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3E14C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DB082F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9E1C8B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7B9EB6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289498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7D5A75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41D1D" w14:paraId="4A5535B2" w14:textId="77777777">
        <w:trPr>
          <w:jc w:val="center"/>
        </w:trPr>
        <w:tc>
          <w:tcPr>
            <w:tcW w:w="1117" w:type="dxa"/>
            <w:vAlign w:val="center"/>
          </w:tcPr>
          <w:p w14:paraId="2634603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36.04</w:t>
            </w:r>
          </w:p>
        </w:tc>
        <w:tc>
          <w:tcPr>
            <w:tcW w:w="3133" w:type="dxa"/>
            <w:vAlign w:val="center"/>
          </w:tcPr>
          <w:p w14:paraId="425D24F5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Fireworks, signalling flares, rain rockets, fog signals and other pyrotechnic articles</w:t>
            </w:r>
          </w:p>
        </w:tc>
        <w:tc>
          <w:tcPr>
            <w:tcW w:w="777" w:type="dxa"/>
            <w:vAlign w:val="center"/>
          </w:tcPr>
          <w:p w14:paraId="0A5F9D3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11E915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CBA419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0743F2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6A6FB6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F07889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F0FF17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AEDED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CA8711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507710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987BBC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3BE83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04913F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8F160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24E33E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2A523B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BA15A1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09AE6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673E39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6EF154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D106DE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41D1D" w14:paraId="3DD86FDC" w14:textId="77777777">
        <w:trPr>
          <w:jc w:val="center"/>
        </w:trPr>
        <w:tc>
          <w:tcPr>
            <w:tcW w:w="1117" w:type="dxa"/>
            <w:vAlign w:val="center"/>
          </w:tcPr>
          <w:p w14:paraId="41F9D46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3604.10.00</w:t>
            </w:r>
          </w:p>
        </w:tc>
        <w:tc>
          <w:tcPr>
            <w:tcW w:w="3133" w:type="dxa"/>
            <w:vAlign w:val="center"/>
          </w:tcPr>
          <w:p w14:paraId="2855DB4B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Fireworks</w:t>
            </w:r>
          </w:p>
        </w:tc>
        <w:tc>
          <w:tcPr>
            <w:tcW w:w="777" w:type="dxa"/>
            <w:vAlign w:val="center"/>
          </w:tcPr>
          <w:p w14:paraId="00CA935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683CBF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3935C97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5F7F62F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03FA5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74A8A5D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4EE093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AE41EC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C7DA10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A97FA4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369B3D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23FE9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4EBB4E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8738D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vAlign w:val="center"/>
          </w:tcPr>
          <w:p w14:paraId="6B9D4C4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8513E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7,2</w:t>
            </w:r>
          </w:p>
        </w:tc>
        <w:tc>
          <w:tcPr>
            <w:tcW w:w="566" w:type="dxa"/>
            <w:vAlign w:val="center"/>
          </w:tcPr>
          <w:p w14:paraId="6858FDA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7,2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07B1C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773B1AE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5,4</w:t>
            </w:r>
          </w:p>
        </w:tc>
        <w:tc>
          <w:tcPr>
            <w:tcW w:w="566" w:type="dxa"/>
            <w:vAlign w:val="center"/>
          </w:tcPr>
          <w:p w14:paraId="31839E9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3,6</w:t>
            </w:r>
          </w:p>
        </w:tc>
        <w:tc>
          <w:tcPr>
            <w:tcW w:w="555" w:type="dxa"/>
            <w:vAlign w:val="center"/>
          </w:tcPr>
          <w:p w14:paraId="21686AD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6487FB26" w14:textId="77777777">
        <w:trPr>
          <w:jc w:val="center"/>
        </w:trPr>
        <w:tc>
          <w:tcPr>
            <w:tcW w:w="1117" w:type="dxa"/>
            <w:vAlign w:val="center"/>
          </w:tcPr>
          <w:p w14:paraId="3348210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3604.90</w:t>
            </w:r>
          </w:p>
        </w:tc>
        <w:tc>
          <w:tcPr>
            <w:tcW w:w="3133" w:type="dxa"/>
            <w:vAlign w:val="center"/>
          </w:tcPr>
          <w:p w14:paraId="712764FA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0F59B27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F1FA15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B7D965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BFC8A4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50979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8D4234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D59D65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81DF3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35D1F9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692B3A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5041EC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1CDEA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09789C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CBB8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202308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0BD39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5C195C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9B2A0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1A79C9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62E3A9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68AC3D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41D1D" w14:paraId="0EBAADC5" w14:textId="77777777">
        <w:trPr>
          <w:jc w:val="center"/>
        </w:trPr>
        <w:tc>
          <w:tcPr>
            <w:tcW w:w="1117" w:type="dxa"/>
            <w:vAlign w:val="center"/>
          </w:tcPr>
          <w:p w14:paraId="4FBADE2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3604.90.20</w:t>
            </w:r>
          </w:p>
        </w:tc>
        <w:tc>
          <w:tcPr>
            <w:tcW w:w="3133" w:type="dxa"/>
            <w:vAlign w:val="center"/>
          </w:tcPr>
          <w:p w14:paraId="4EE9A050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Miniature pyrotechnic munitions and percussion caps for toys</w:t>
            </w:r>
          </w:p>
        </w:tc>
        <w:tc>
          <w:tcPr>
            <w:tcW w:w="777" w:type="dxa"/>
            <w:vAlign w:val="center"/>
          </w:tcPr>
          <w:p w14:paraId="73B7F99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3EF48E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3DCDD77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1CCF8D3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69CF3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33F9FC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AE1D94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5A65C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7FF07A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D4E69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B9ED15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D125E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A81D6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7DF13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vAlign w:val="center"/>
          </w:tcPr>
          <w:p w14:paraId="369C505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C295F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7,2</w:t>
            </w:r>
          </w:p>
        </w:tc>
        <w:tc>
          <w:tcPr>
            <w:tcW w:w="566" w:type="dxa"/>
            <w:vAlign w:val="center"/>
          </w:tcPr>
          <w:p w14:paraId="34FECF7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7,2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6AA3D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4C1C0FC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7.2</w:t>
            </w:r>
          </w:p>
        </w:tc>
        <w:tc>
          <w:tcPr>
            <w:tcW w:w="566" w:type="dxa"/>
            <w:vAlign w:val="center"/>
          </w:tcPr>
          <w:p w14:paraId="6B96004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5.4</w:t>
            </w:r>
          </w:p>
        </w:tc>
        <w:tc>
          <w:tcPr>
            <w:tcW w:w="555" w:type="dxa"/>
            <w:vAlign w:val="center"/>
          </w:tcPr>
          <w:p w14:paraId="7494E24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6CEDC748" w14:textId="77777777">
        <w:trPr>
          <w:jc w:val="center"/>
        </w:trPr>
        <w:tc>
          <w:tcPr>
            <w:tcW w:w="1117" w:type="dxa"/>
            <w:vAlign w:val="center"/>
          </w:tcPr>
          <w:p w14:paraId="2AA9138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3604.90.40</w:t>
            </w:r>
          </w:p>
        </w:tc>
        <w:tc>
          <w:tcPr>
            <w:tcW w:w="3133" w:type="dxa"/>
            <w:vAlign w:val="center"/>
          </w:tcPr>
          <w:p w14:paraId="335F7F15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Signalling flares</w:t>
            </w:r>
          </w:p>
        </w:tc>
        <w:tc>
          <w:tcPr>
            <w:tcW w:w="777" w:type="dxa"/>
            <w:vAlign w:val="center"/>
          </w:tcPr>
          <w:p w14:paraId="719B1C5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69A71D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E0F4A0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B98F75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654BE6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2C198FC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BAD594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447A58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BA7169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41BAA1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459874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A794D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060B7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F1DA4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vAlign w:val="center"/>
          </w:tcPr>
          <w:p w14:paraId="284E87D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BD2A1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F0504B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93593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5D37B2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28B35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D756D4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2D121ACD" w14:textId="77777777">
        <w:trPr>
          <w:jc w:val="center"/>
        </w:trPr>
        <w:tc>
          <w:tcPr>
            <w:tcW w:w="1117" w:type="dxa"/>
            <w:vAlign w:val="center"/>
          </w:tcPr>
          <w:p w14:paraId="7902FF7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3604.90.50</w:t>
            </w:r>
          </w:p>
        </w:tc>
        <w:tc>
          <w:tcPr>
            <w:tcW w:w="3133" w:type="dxa"/>
            <w:vAlign w:val="center"/>
          </w:tcPr>
          <w:p w14:paraId="030FE1F0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</w:t>
            </w:r>
            <w:r>
              <w:rPr>
                <w:rFonts w:cs="Arial"/>
                <w:bCs/>
                <w:snapToGrid w:val="0"/>
                <w:color w:val="000000"/>
                <w:sz w:val="18"/>
                <w:szCs w:val="18"/>
              </w:rPr>
              <w:t>Signalling rockets</w:t>
            </w:r>
          </w:p>
        </w:tc>
        <w:tc>
          <w:tcPr>
            <w:tcW w:w="777" w:type="dxa"/>
            <w:vAlign w:val="center"/>
          </w:tcPr>
          <w:p w14:paraId="135B55F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1FE54F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50DEC2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2299A5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13C7D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EE645B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30D80A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0E6F1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CC7F9E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ECAF02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A6AFA5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12484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96B848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C782A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vAlign w:val="center"/>
          </w:tcPr>
          <w:p w14:paraId="0CED5F6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718E3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469BCB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7A293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48C610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72090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9D21F9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036E640A" w14:textId="77777777">
        <w:trPr>
          <w:jc w:val="center"/>
        </w:trPr>
        <w:tc>
          <w:tcPr>
            <w:tcW w:w="1117" w:type="dxa"/>
            <w:vAlign w:val="center"/>
          </w:tcPr>
          <w:p w14:paraId="2A9B007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3604.90.90</w:t>
            </w:r>
          </w:p>
        </w:tc>
        <w:tc>
          <w:tcPr>
            <w:tcW w:w="3133" w:type="dxa"/>
            <w:vAlign w:val="center"/>
          </w:tcPr>
          <w:p w14:paraId="176EA955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0B62E74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C4ED6D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7941C3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80A5ED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0E52C2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2DCC50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A7FF2C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92074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22DE4B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5AD1E7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D76CC8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90C58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9F5F91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620AF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vAlign w:val="center"/>
          </w:tcPr>
          <w:p w14:paraId="084CCD7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72958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DE892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413AD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7C475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EC9B5A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B4A10A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0C3899F3" w14:textId="77777777">
        <w:trPr>
          <w:jc w:val="center"/>
        </w:trPr>
        <w:tc>
          <w:tcPr>
            <w:tcW w:w="1117" w:type="dxa"/>
            <w:vAlign w:val="center"/>
          </w:tcPr>
          <w:p w14:paraId="3D00870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58492EF9" w14:textId="77777777" w:rsidR="00841D1D" w:rsidRDefault="00841D1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0A9BE3F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9856EF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2EFE093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2B3570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51E39D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39D39C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1BE773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2F120E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786F05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EBE341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1E0C1C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75BE7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E189B4B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0A71B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8B8B79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690F3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678F97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06E6D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5D32D5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17F048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0DE539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41D1D" w14:paraId="0E91F115" w14:textId="77777777">
        <w:trPr>
          <w:jc w:val="center"/>
        </w:trPr>
        <w:tc>
          <w:tcPr>
            <w:tcW w:w="1117" w:type="dxa"/>
            <w:vAlign w:val="center"/>
          </w:tcPr>
          <w:p w14:paraId="7276C28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3605.00.00</w:t>
            </w:r>
          </w:p>
        </w:tc>
        <w:tc>
          <w:tcPr>
            <w:tcW w:w="3133" w:type="dxa"/>
            <w:vAlign w:val="center"/>
          </w:tcPr>
          <w:p w14:paraId="5112EC7F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Matches, other than pyrotechnic articles of heading 36.04</w:t>
            </w:r>
          </w:p>
        </w:tc>
        <w:tc>
          <w:tcPr>
            <w:tcW w:w="777" w:type="dxa"/>
            <w:vAlign w:val="center"/>
          </w:tcPr>
          <w:p w14:paraId="5E07AA6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7217C0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0A9FD20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3048A32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A7850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31" w:type="dxa"/>
            <w:vAlign w:val="center"/>
          </w:tcPr>
          <w:p w14:paraId="4EA82FE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  <w:lang w:val="vi-VN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5432F4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D7A6A2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ID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C47111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D677EA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6731B6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EED12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DA886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  <w:lang w:val="vi-VN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AEC87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A4CF47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4B496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244BDBE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3FB41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FED80C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572D7C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1CD5DB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17363E55" w14:textId="77777777">
        <w:trPr>
          <w:jc w:val="center"/>
        </w:trPr>
        <w:tc>
          <w:tcPr>
            <w:tcW w:w="1117" w:type="dxa"/>
            <w:vAlign w:val="center"/>
          </w:tcPr>
          <w:p w14:paraId="0FDA68C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48F366D3" w14:textId="77777777" w:rsidR="00841D1D" w:rsidRDefault="00841D1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3CBC8B2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832996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834D10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D43B8A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0EF67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B1133D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DFF142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DB3F90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C66310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772BF9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82BED1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33C69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556D8B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C4A4F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5FA8D2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06B63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4891EAB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6A52E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8FC088B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7E08A0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C1CC82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41D1D" w14:paraId="71FAD790" w14:textId="77777777">
        <w:trPr>
          <w:jc w:val="center"/>
        </w:trPr>
        <w:tc>
          <w:tcPr>
            <w:tcW w:w="1117" w:type="dxa"/>
            <w:vAlign w:val="center"/>
          </w:tcPr>
          <w:p w14:paraId="1701FA0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36.06</w:t>
            </w:r>
          </w:p>
        </w:tc>
        <w:tc>
          <w:tcPr>
            <w:tcW w:w="3133" w:type="dxa"/>
            <w:vAlign w:val="center"/>
          </w:tcPr>
          <w:p w14:paraId="41E1AC65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Ferro-cerium and other pyrophoric alloys in all forms; articles of combustible materials as specified in Note 2 to this Chapter</w:t>
            </w:r>
          </w:p>
        </w:tc>
        <w:tc>
          <w:tcPr>
            <w:tcW w:w="777" w:type="dxa"/>
            <w:vAlign w:val="center"/>
          </w:tcPr>
          <w:p w14:paraId="099F6DF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44A7D5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8B6451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384A9A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36DCEC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6A270F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0D4E1A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1E11AA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3C977B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301FCD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4DDD1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28519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1CDEBB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D87C4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323D35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6F382C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5CAD71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AA3E6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2B2A013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57C78C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331A104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41D1D" w14:paraId="2121DFC2" w14:textId="77777777">
        <w:trPr>
          <w:jc w:val="center"/>
        </w:trPr>
        <w:tc>
          <w:tcPr>
            <w:tcW w:w="1117" w:type="dxa"/>
            <w:vAlign w:val="center"/>
          </w:tcPr>
          <w:p w14:paraId="3F2CA99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3606.10.00</w:t>
            </w:r>
          </w:p>
        </w:tc>
        <w:tc>
          <w:tcPr>
            <w:tcW w:w="3133" w:type="dxa"/>
            <w:vAlign w:val="center"/>
          </w:tcPr>
          <w:p w14:paraId="2F7316D8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Liquid or liquefied-gas fuels in containers of a kind used for filling or refilling cigarette or similar lighters and of a capacity not exceeding 300 cm</w:t>
            </w:r>
            <w:r>
              <w:rPr>
                <w:rFonts w:cs="Arial"/>
                <w:snapToGrid w:val="0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77" w:type="dxa"/>
            <w:vAlign w:val="center"/>
          </w:tcPr>
          <w:p w14:paraId="6D40222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06B092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354B3F6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22CB9C7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83E89D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123A428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01673E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6A513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1BAB06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20F32B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C189C2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2A50B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D67553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3C3B6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1BFA8E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BF482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3540271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29425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EE24C3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A936AC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474D52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6C2F7308" w14:textId="77777777">
        <w:trPr>
          <w:jc w:val="center"/>
        </w:trPr>
        <w:tc>
          <w:tcPr>
            <w:tcW w:w="1117" w:type="dxa"/>
            <w:vAlign w:val="center"/>
          </w:tcPr>
          <w:p w14:paraId="2B91DDD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3606.90</w:t>
            </w:r>
          </w:p>
        </w:tc>
        <w:tc>
          <w:tcPr>
            <w:tcW w:w="3133" w:type="dxa"/>
            <w:vAlign w:val="center"/>
          </w:tcPr>
          <w:p w14:paraId="15F9063C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0D70DFF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E4C30F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BFE41DB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43119CB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AB7532A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5FE6AF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C5A777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5A62C75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30453A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28091A2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03C719B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DF065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C026EC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609B3D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9304FF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9C58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39A8DA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390473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56CA63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43252BE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99D220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41D1D" w14:paraId="29946BAD" w14:textId="77777777">
        <w:trPr>
          <w:jc w:val="center"/>
        </w:trPr>
        <w:tc>
          <w:tcPr>
            <w:tcW w:w="1117" w:type="dxa"/>
            <w:vAlign w:val="center"/>
          </w:tcPr>
          <w:p w14:paraId="735CE9D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3606.90.10</w:t>
            </w:r>
          </w:p>
        </w:tc>
        <w:tc>
          <w:tcPr>
            <w:tcW w:w="3133" w:type="dxa"/>
            <w:vAlign w:val="center"/>
          </w:tcPr>
          <w:p w14:paraId="4E84120F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Solid or semi-solid fuels, solidified alcohol and similar prepared fuels</w:t>
            </w:r>
          </w:p>
        </w:tc>
        <w:tc>
          <w:tcPr>
            <w:tcW w:w="777" w:type="dxa"/>
            <w:vAlign w:val="center"/>
          </w:tcPr>
          <w:p w14:paraId="3BB5966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057B5C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7FE63EC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3F03592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E80B0A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2A05849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0BD000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DB7F971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5E9548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35C3E72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4D463D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082E4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E4A34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589EE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BD4E20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F005C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431A77F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78FC1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6C1BD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B75730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CBB96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315509A7" w14:textId="77777777">
        <w:trPr>
          <w:jc w:val="center"/>
        </w:trPr>
        <w:tc>
          <w:tcPr>
            <w:tcW w:w="1117" w:type="dxa"/>
            <w:vAlign w:val="center"/>
          </w:tcPr>
          <w:p w14:paraId="3DF39BB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3606.90.20</w:t>
            </w:r>
          </w:p>
        </w:tc>
        <w:tc>
          <w:tcPr>
            <w:tcW w:w="3133" w:type="dxa"/>
            <w:vAlign w:val="center"/>
          </w:tcPr>
          <w:p w14:paraId="45A9D3CF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Lighter flints</w:t>
            </w:r>
          </w:p>
        </w:tc>
        <w:tc>
          <w:tcPr>
            <w:tcW w:w="777" w:type="dxa"/>
            <w:vAlign w:val="center"/>
          </w:tcPr>
          <w:p w14:paraId="1F2F909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ECB4D1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58587F4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5618D68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EB21A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047611D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097B56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7172F20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F77980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A0FD6E6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CB422B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A5060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E3EBF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E044E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6BF908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178F1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38DA14B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5A824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843F18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195697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BFBAE27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2625AFE5" w14:textId="77777777">
        <w:trPr>
          <w:jc w:val="center"/>
        </w:trPr>
        <w:tc>
          <w:tcPr>
            <w:tcW w:w="1117" w:type="dxa"/>
            <w:vAlign w:val="center"/>
          </w:tcPr>
          <w:p w14:paraId="26600C5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3606.90.30</w:t>
            </w:r>
          </w:p>
        </w:tc>
        <w:tc>
          <w:tcPr>
            <w:tcW w:w="3133" w:type="dxa"/>
            <w:vAlign w:val="center"/>
          </w:tcPr>
          <w:p w14:paraId="4DC5E95A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 ferro-cerium and other pyrophoric alloys in all forms</w:t>
            </w:r>
          </w:p>
        </w:tc>
        <w:tc>
          <w:tcPr>
            <w:tcW w:w="777" w:type="dxa"/>
            <w:vAlign w:val="center"/>
          </w:tcPr>
          <w:p w14:paraId="3C95FEAF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158430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120F8FD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7A0E55C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2FE1E0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39D368F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E6F4EF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F35DF4F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0C4916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009C1C7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15BC81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17B0D6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E7C81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F461E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5C3681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A3C210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3558B96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CE6DB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5545E5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0B3634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F38AE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841D1D" w14:paraId="266B44E0" w14:textId="77777777">
        <w:trPr>
          <w:jc w:val="center"/>
        </w:trPr>
        <w:tc>
          <w:tcPr>
            <w:tcW w:w="1117" w:type="dxa"/>
            <w:vAlign w:val="center"/>
          </w:tcPr>
          <w:p w14:paraId="0ED9A4B5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3606.90.90</w:t>
            </w:r>
          </w:p>
        </w:tc>
        <w:tc>
          <w:tcPr>
            <w:tcW w:w="3133" w:type="dxa"/>
            <w:vAlign w:val="center"/>
          </w:tcPr>
          <w:p w14:paraId="4E90764A" w14:textId="77777777" w:rsidR="00841D1D" w:rsidRDefault="000A4D8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1716DA1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2BA4D38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2031508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1EEA6C0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3F62D3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74BEEC0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B729FC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768E5F8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E4B2FE9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579EF29" w14:textId="77777777" w:rsidR="00841D1D" w:rsidRDefault="00841D1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1D8D8E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06DE8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D94BAF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D647BC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08AF09B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3D472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66" w:type="dxa"/>
            <w:vAlign w:val="center"/>
          </w:tcPr>
          <w:p w14:paraId="32DF324E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99A87D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CE18832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332B644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B8708DA" w14:textId="77777777" w:rsidR="00841D1D" w:rsidRDefault="000A4D8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14:paraId="7C3E0942" w14:textId="77777777" w:rsidR="00841D1D" w:rsidRDefault="00841D1D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841D1D">
      <w:headerReference w:type="default" r:id="rId8"/>
      <w:footerReference w:type="default" r:id="rId9"/>
      <w:pgSz w:w="16840" w:h="11907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AB7F2" w14:textId="77777777" w:rsidR="000A4D8D" w:rsidRDefault="000A4D8D">
      <w:r>
        <w:separator/>
      </w:r>
    </w:p>
  </w:endnote>
  <w:endnote w:type="continuationSeparator" w:id="0">
    <w:p w14:paraId="51EC9125" w14:textId="77777777" w:rsidR="000A4D8D" w:rsidRDefault="000A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NCentury2">
    <w:altName w:val="Calibri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EABE4" w14:textId="77777777" w:rsidR="00841D1D" w:rsidRDefault="000A4D8D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94F2873" wp14:editId="5CCF7F45">
              <wp:simplePos x="0" y="0"/>
              <wp:positionH relativeFrom="column">
                <wp:posOffset>-43180</wp:posOffset>
              </wp:positionH>
              <wp:positionV relativeFrom="paragraph">
                <wp:posOffset>120650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2" o:spid="_x0000_s1026" o:spt="20" style="position:absolute;left:0pt;margin-left:-3.4pt;margin-top:9.5pt;height:0pt;width:774.35pt;z-index:251660288;mso-width-relative:page;mso-height-relative:page;" filled="f" stroked="t" coordsize="21600,21600" o:allowincell="f" o:gfxdata="UEsDBAoAAAAAAIdO4kAAAAAAAAAAAAAAAAAEAAAAZHJzL1BLAwQUAAAACACHTuJALkp6RtUAAAAJ&#10;AQAADwAAAGRycy9kb3ducmV2LnhtbE2PzU7DMBCE70i8g7VIXKrWToGKhjg9ALlxoYC4buMliYjX&#10;aez+wNOzFQc47sxo9ptidfS92tMYu8AWspkBRVwH13Fj4fWlmt6CignZYR+YLHxRhFV5flZg7sKB&#10;n2m/To2SEo45WmhTGnKtY92SxzgLA7F4H2H0mOQcG+1GPEi57/XcmIX22LF8aHGg+5bqz/XOW4jV&#10;G22r70k9Me9XTaD59uHpEa29vMjMHahEx/QXhhO+oEMpTJuwYxdVb2G6EPIk+lImnfyb62wJavOr&#10;6LLQ/xeUP1BLAwQUAAAACACHTuJAjSoR7skBAACfAwAADgAAAGRycy9lMm9Eb2MueG1srVPBbtsw&#10;DL0P2D8Iui9OvGbojDg9JOgu2Rag3QcosmwLk0RBVGLn70fJSdp1lx7mgyCK5CPfI716GK1hJxVQ&#10;g6v5YjbnTDkJjXZdzX89P3665wyjcI0w4FTNzwr5w/rjh9XgK1VCD6ZRgRGIw2rwNe9j9FVRoOyV&#10;FTgDrxw5WwhWRDJDVzRBDIRuTVHO51+KAULjA0iFSK/byckviOE9gNC2WqotyKNVLk6oQRkRiRL2&#10;2iNf527bVsn4s21RRWZqTkxjPqkI3Q/pLNYrUXVB+F7LSwviPS284WSFdlT0BrUVUbBj0P9AWS0D&#10;ILRxJsEWE5GsCLFYzN9o89QLrzIXkhr9TXT8f7Dyx2kfmG5oEzhzwtLAd9opViZlBo8VBWzcPiRu&#10;cnRPfgfyNzIHm164TuUOn8+e0hYpo/grJRnoCf8wfIeGYsQxQpZpbINNkCQAG/M0zrdpqDEySY9f&#10;7z/flXdLzuTVV4jqmugDxm8KLEuXmhvqOQOL0w5jakRU15BUx8GjNiYP2zg2EPiyXOYEBKOb5Exh&#10;GLrDxgR2Emld8pdZked1WICja6Yixl1IJ56TYgdozvtwFYPmlru57FhajNd2zn75r9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5KekbVAAAACQEAAA8AAAAAAAAAAQAgAAAAIgAAAGRycy9kb3du&#10;cmV2LnhtbFBLAQIUABQAAAAIAIdO4kCNKhHuyQEAAJ8DAAAOAAAAAAAAAAEAIAAAACQBAABkcnMv&#10;ZTJvRG9jLnhtbFBLBQYAAAAABgAGAFkBAABfBQAAAAA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  <w:p w14:paraId="3F15294A" w14:textId="77777777" w:rsidR="00841D1D" w:rsidRDefault="000A4D8D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94D9B" w14:textId="77777777" w:rsidR="000A4D8D" w:rsidRDefault="000A4D8D">
      <w:r>
        <w:separator/>
      </w:r>
    </w:p>
  </w:footnote>
  <w:footnote w:type="continuationSeparator" w:id="0">
    <w:p w14:paraId="4D2AF71A" w14:textId="77777777" w:rsidR="000A4D8D" w:rsidRDefault="000A4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F802E" w14:textId="77777777" w:rsidR="00841D1D" w:rsidRDefault="000A4D8D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6C10525" wp14:editId="65EF52FA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1" o:spid="_x0000_s1026" o:spt="20" style="position:absolute;left:0pt;flip:y;margin-left:0pt;margin-top:13.45pt;height:0.7pt;width:772.3pt;mso-position-horizontal-relative:margin;z-index:251659264;mso-width-relative:page;mso-height-relative:page;" filled="f" stroked="t" coordsize="21600,21600" o:allowincell="f" o:gfxdata="UEsDBAoAAAAAAIdO4kAAAAAAAAAAAAAAAAAEAAAAZHJzL1BLAwQUAAAACACHTuJAlA7tSNYAAAAH&#10;AQAADwAAAGRycy9kb3ducmV2LnhtbE2PwU7DMBBE70j8g7VI3KjdtERtiFMhBFyQkCiBsxMvSYS9&#10;jmI3LX/P9gTHnRnNvC13J+/EjFMcAmlYLhQIpDbYgToN9fvTzQZETIascYFQww9G2FWXF6UpbDjS&#10;G8771AkuoVgYDX1KYyFlbHv0Ji7CiMTeV5i8SXxOnbSTOXK5dzJTKpfeDMQLvRnxocf2e3/wGu4/&#10;Xx5Xr3Pjg7Pbrv6wvlbPmdbXV0t1ByLhKf2F4YzP6FAxUxMOZKNwGviRpCHLtyDO7u16nYNoWNms&#10;QFal/M9f/QJQSwMEFAAAAAgAh07iQBh3k7vSAQAArAMAAA4AAABkcnMvZTJvRG9jLnhtbK1TwY7b&#10;IBC9V+o/IO6NE0tbea04e0i0vaRtpN32TjC2UYFBDImdv++As2l3e9lDfUAw8+Yx7w1eP0zWsLMK&#10;qME1fLVYcqachFa7vuE/nh8/VZxhFK4VBpxq+EUhf9h8/LAefa1KGMC0KjAicViPvuFDjL4uCpSD&#10;sgIX4JWjZAfBikjH0BdtECOxW1OUy+XnYoTQ+gBSIVJ0Nyf5lTG8hxC6Tku1A3myysWZNSgjIknC&#10;QXvkm9xt1ykZv3cdqshMw0lpzCtdQvtjWovNWtR9EH7Q8tqCeE8LbzRZoR1deqPaiSjYKeh/qKyW&#10;ARC6uJBgi1lIdoRUrJZvvHkahFdZC1mN/mY6/j9a+e18CEy3DS85c8LSwPfaKbZKzoweawJs3SEk&#10;bXJyT34P8hcyB9tBuF7lDp8vnspyRfGqJB3QE/9x/AotYcQpQrZp6oJlndH+ZypM5GQFm/JcLre5&#10;qCkyScH7almVKxqZpFxV3eexFaJOLKnWB4xfFFiWNg03JCBzivMeI+kg6AskwR08amPy5I1jI/Hf&#10;lXe5AMHoNiUTDEN/3JrAziK9nfwlU4jsFSzAybVz3DhKv4ie7TtCezmElE5xGmImuD649Er+PmfU&#10;n59s8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UDu1I1gAAAAcBAAAPAAAAAAAAAAEAIAAAACIA&#10;AABkcnMvZG93bnJldi54bWxQSwECFAAUAAAACACHTuJAGHeTu9IBAACsAwAADgAAAAAAAAABACAA&#10;AAAlAQAAZHJzL2Uyb0RvYy54bWxQSwUGAAAAAAYABgBZAQAAaQ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rFonts w:ascii="Tahoma" w:hAnsi="Tahoma"/>
        <w:b/>
        <w:sz w:val="20"/>
      </w:rPr>
      <w:t>Vietnam Customs Tariff Schedule –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16"/>
    <w:rsid w:val="00023F33"/>
    <w:rsid w:val="0003126B"/>
    <w:rsid w:val="000455CA"/>
    <w:rsid w:val="00056B15"/>
    <w:rsid w:val="00056DC9"/>
    <w:rsid w:val="00063254"/>
    <w:rsid w:val="000701D7"/>
    <w:rsid w:val="00071B3B"/>
    <w:rsid w:val="000747DA"/>
    <w:rsid w:val="0007563E"/>
    <w:rsid w:val="000803E5"/>
    <w:rsid w:val="00081E4A"/>
    <w:rsid w:val="0008375F"/>
    <w:rsid w:val="00090FA6"/>
    <w:rsid w:val="00092031"/>
    <w:rsid w:val="00097041"/>
    <w:rsid w:val="000A44AF"/>
    <w:rsid w:val="000A4D8D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3BC3"/>
    <w:rsid w:val="00185391"/>
    <w:rsid w:val="001A28F5"/>
    <w:rsid w:val="001A37F8"/>
    <w:rsid w:val="001C539D"/>
    <w:rsid w:val="001C6631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4020E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08DD"/>
    <w:rsid w:val="00292AD0"/>
    <w:rsid w:val="00295F4E"/>
    <w:rsid w:val="002A5E01"/>
    <w:rsid w:val="002A6432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42C1"/>
    <w:rsid w:val="00366066"/>
    <w:rsid w:val="00382577"/>
    <w:rsid w:val="003A77CF"/>
    <w:rsid w:val="003B0159"/>
    <w:rsid w:val="003B19F4"/>
    <w:rsid w:val="003D33CA"/>
    <w:rsid w:val="003D359D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07632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5E2"/>
    <w:rsid w:val="004972EA"/>
    <w:rsid w:val="004A74AD"/>
    <w:rsid w:val="004B00FD"/>
    <w:rsid w:val="004B580D"/>
    <w:rsid w:val="004B6F7A"/>
    <w:rsid w:val="005005AB"/>
    <w:rsid w:val="00501878"/>
    <w:rsid w:val="00502C77"/>
    <w:rsid w:val="005064E4"/>
    <w:rsid w:val="00510647"/>
    <w:rsid w:val="00511636"/>
    <w:rsid w:val="00513CF8"/>
    <w:rsid w:val="00533862"/>
    <w:rsid w:val="005378E6"/>
    <w:rsid w:val="0054252B"/>
    <w:rsid w:val="00544AC8"/>
    <w:rsid w:val="0054682B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EB6"/>
    <w:rsid w:val="006D5162"/>
    <w:rsid w:val="006F3889"/>
    <w:rsid w:val="006F69E3"/>
    <w:rsid w:val="00707BFC"/>
    <w:rsid w:val="00720D68"/>
    <w:rsid w:val="00725440"/>
    <w:rsid w:val="00736B7C"/>
    <w:rsid w:val="00737CF9"/>
    <w:rsid w:val="007461F8"/>
    <w:rsid w:val="00755661"/>
    <w:rsid w:val="0075732A"/>
    <w:rsid w:val="00760921"/>
    <w:rsid w:val="00776F64"/>
    <w:rsid w:val="00785CC6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781"/>
    <w:rsid w:val="007E71E3"/>
    <w:rsid w:val="007F3942"/>
    <w:rsid w:val="007F75BE"/>
    <w:rsid w:val="008021E6"/>
    <w:rsid w:val="00810F56"/>
    <w:rsid w:val="00821A02"/>
    <w:rsid w:val="00821DE8"/>
    <w:rsid w:val="00822B07"/>
    <w:rsid w:val="0082674C"/>
    <w:rsid w:val="008306CE"/>
    <w:rsid w:val="00841D1D"/>
    <w:rsid w:val="00844CEF"/>
    <w:rsid w:val="00846927"/>
    <w:rsid w:val="00847C64"/>
    <w:rsid w:val="008579EA"/>
    <w:rsid w:val="008660A7"/>
    <w:rsid w:val="00875AF7"/>
    <w:rsid w:val="00880382"/>
    <w:rsid w:val="00883B81"/>
    <w:rsid w:val="00885A34"/>
    <w:rsid w:val="008926A7"/>
    <w:rsid w:val="0089303A"/>
    <w:rsid w:val="008B4C36"/>
    <w:rsid w:val="008C7953"/>
    <w:rsid w:val="008D6D5C"/>
    <w:rsid w:val="008E22C2"/>
    <w:rsid w:val="008E6A8C"/>
    <w:rsid w:val="008F047C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4418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DFD"/>
    <w:rsid w:val="00AC5941"/>
    <w:rsid w:val="00AD0B16"/>
    <w:rsid w:val="00AD33D6"/>
    <w:rsid w:val="00AE2A9E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D614E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40E2"/>
    <w:rsid w:val="00CD793F"/>
    <w:rsid w:val="00CE56F4"/>
    <w:rsid w:val="00CF0F89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E0164E"/>
    <w:rsid w:val="00E050B2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A2241"/>
    <w:rsid w:val="00EA240C"/>
    <w:rsid w:val="00EA46F8"/>
    <w:rsid w:val="00EB16CA"/>
    <w:rsid w:val="00EC46AE"/>
    <w:rsid w:val="00ED5BA1"/>
    <w:rsid w:val="00EF3D3E"/>
    <w:rsid w:val="00F20312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C0B02"/>
    <w:rsid w:val="00FC188A"/>
    <w:rsid w:val="00FD55AB"/>
    <w:rsid w:val="00FF2DBC"/>
    <w:rsid w:val="00FF34B1"/>
    <w:rsid w:val="74CE43AD"/>
    <w:rsid w:val="7B262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B16E36"/>
  <w15:docId w15:val="{42D529B7-CF8F-4BEB-95E0-5DEF7CC0D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rPr>
      <w:snapToGrid w:val="0"/>
      <w:sz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  <w:sz w:val="24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styleId="FootnoteText">
    <w:name w:val="footnote text"/>
    <w:basedOn w:val="Normal"/>
    <w:semiHidden/>
    <w:qFormat/>
    <w:rPr>
      <w:rFonts w:ascii="VnNCentury2" w:hAnsi="VnNCentury2"/>
    </w:r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qFormat/>
    <w:rPr>
      <w:rFonts w:ascii="VnNCentury2" w:hAnsi="VnNCentury2"/>
      <w:sz w:val="24"/>
    </w:rPr>
  </w:style>
  <w:style w:type="paragraph" w:customStyle="1" w:styleId="Preformatted">
    <w:name w:val="Preformatted"/>
    <w:basedOn w:val="Normal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2962</Characters>
  <Application>Microsoft Office Word</Application>
  <DocSecurity>0</DocSecurity>
  <Lines>24</Lines>
  <Paragraphs>6</Paragraphs>
  <ScaleCrop>false</ScaleCrop>
  <Company>FTDC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2026-03-30T02:04:00Z</dcterms:created>
  <dcterms:modified xsi:type="dcterms:W3CDTF">2026-03-30T02:04:00Z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E47514BB01A94388B99EF24B1E78ECD4_13</vt:lpwstr>
  </property>
</Properties>
</file>